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80" w:rsidRPr="00BE7B82" w:rsidRDefault="00036A80" w:rsidP="00036A80">
      <w:pPr>
        <w:pStyle w:val="a3"/>
        <w:numPr>
          <w:ilvl w:val="12"/>
          <w:numId w:val="0"/>
        </w:numPr>
        <w:spacing w:line="240" w:lineRule="atLeast"/>
        <w:jc w:val="center"/>
        <w:rPr>
          <w:b/>
        </w:rPr>
      </w:pPr>
      <w:r w:rsidRPr="00BE7B82">
        <w:rPr>
          <w:b/>
          <w:i/>
        </w:rPr>
        <w:t xml:space="preserve">Образовательные программы основной школы </w:t>
      </w:r>
      <w:r w:rsidRPr="00BE7B82">
        <w:rPr>
          <w:b/>
        </w:rPr>
        <w:t>(вторая ступень обучения)</w:t>
      </w:r>
    </w:p>
    <w:p w:rsidR="00036A80" w:rsidRPr="00BE7B82" w:rsidRDefault="00036A80" w:rsidP="00036A80">
      <w:pPr>
        <w:pStyle w:val="a3"/>
        <w:spacing w:line="240" w:lineRule="atLeast"/>
        <w:ind w:left="1260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22"/>
        <w:gridCol w:w="4593"/>
        <w:gridCol w:w="3573"/>
      </w:tblGrid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Программа,</w:t>
            </w:r>
          </w:p>
          <w:p w:rsidR="00036A80" w:rsidRDefault="00036A80" w:rsidP="0017795D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center"/>
              <w:rPr>
                <w:b/>
              </w:rPr>
            </w:pPr>
            <w:r w:rsidRPr="00DD7C00">
              <w:rPr>
                <w:b/>
                <w:bCs/>
              </w:rPr>
              <w:t xml:space="preserve">Обеспечение </w:t>
            </w:r>
            <w:proofErr w:type="gramStart"/>
            <w:r w:rsidRPr="00DD7C00">
              <w:rPr>
                <w:b/>
                <w:bCs/>
              </w:rPr>
              <w:t>обучающихся</w:t>
            </w:r>
            <w:proofErr w:type="gramEnd"/>
            <w:r w:rsidRPr="00DD7C00">
              <w:rPr>
                <w:b/>
                <w:bCs/>
              </w:rPr>
              <w:t xml:space="preserve"> учебной литературой, указанной в учебной программе в качестве обязательной. Перечень литературы, автор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% оснащённости</w:t>
            </w:r>
          </w:p>
          <w:p w:rsidR="00036A80" w:rsidRDefault="00036A80" w:rsidP="001779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кабинета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5"/>
              <w:widowControl/>
              <w:snapToGrid w:val="0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>Львова   СИ, Львов   В.В., «Мнемозина», 2010</w:t>
            </w:r>
          </w:p>
          <w:p w:rsidR="00036A80" w:rsidRDefault="00036A80" w:rsidP="0017795D"/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</w:t>
            </w:r>
            <w:proofErr w:type="gramStart"/>
            <w:r>
              <w:t>я(</w:t>
            </w:r>
            <w:proofErr w:type="spellStart"/>
            <w:proofErr w:type="gramEnd"/>
            <w:r>
              <w:t>ПК,интерактивная</w:t>
            </w:r>
            <w:proofErr w:type="spellEnd"/>
            <w:r>
              <w:t xml:space="preserve"> доска, </w:t>
            </w:r>
            <w:proofErr w:type="spellStart"/>
            <w:r>
              <w:t>мультимеди</w:t>
            </w:r>
            <w:r>
              <w:t>а</w:t>
            </w:r>
            <w:r>
              <w:t>проектор</w:t>
            </w:r>
            <w:proofErr w:type="spellEnd"/>
            <w:r>
              <w:t>)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Львова    СИ, Львов    В.В., «Мнемоз</w:t>
            </w:r>
            <w:r>
              <w:rPr>
                <w:rStyle w:val="FontStyle12"/>
              </w:rPr>
              <w:t>и</w:t>
            </w:r>
            <w:r>
              <w:rPr>
                <w:rStyle w:val="FontStyle12"/>
              </w:rPr>
              <w:t>на», 2010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6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Львова СИ, Львов В.В. Русский язык, «Мнемозина»,2010 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Львова СИ, Львов В.В. Русский язык, «Мнемозина», 2010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Львова СИ, Львов В.В. Русский язык, «Мнемозина»,2010 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Панов М.В., Кузьмина СМ., Булатов Л.Н., «Русское слово», 2010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widowControl/>
              <w:snapToGrid w:val="0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 xml:space="preserve">Панов </w:t>
            </w:r>
            <w:proofErr w:type="spellStart"/>
            <w:r>
              <w:rPr>
                <w:rStyle w:val="FontStyle12"/>
              </w:rPr>
              <w:t>М.В.Кузьмина</w:t>
            </w:r>
            <w:proofErr w:type="spellEnd"/>
            <w:r>
              <w:rPr>
                <w:rStyle w:val="FontStyle12"/>
              </w:rPr>
              <w:t xml:space="preserve"> СМ. Булатова Л.Н.</w:t>
            </w:r>
          </w:p>
          <w:p w:rsidR="00036A80" w:rsidRDefault="00036A80" w:rsidP="0017795D"/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Баранов </w:t>
            </w:r>
            <w:r>
              <w:rPr>
                <w:rStyle w:val="FontStyle12"/>
                <w:lang w:val="en-US"/>
              </w:rPr>
              <w:t>M</w:t>
            </w:r>
            <w:r>
              <w:rPr>
                <w:rStyle w:val="FontStyle12"/>
              </w:rPr>
              <w:t>.</w:t>
            </w:r>
            <w:r>
              <w:rPr>
                <w:rStyle w:val="FontStyle12"/>
                <w:lang w:val="en-US"/>
              </w:rPr>
              <w:t>T</w:t>
            </w:r>
            <w:r>
              <w:rPr>
                <w:rStyle w:val="FontStyle12"/>
              </w:rPr>
              <w:t xml:space="preserve">., </w:t>
            </w:r>
            <w:proofErr w:type="spellStart"/>
            <w:r>
              <w:rPr>
                <w:rStyle w:val="FontStyle12"/>
              </w:rPr>
              <w:t>Ладыженская</w:t>
            </w:r>
            <w:proofErr w:type="spellEnd"/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T</w:t>
            </w:r>
            <w:r>
              <w:rPr>
                <w:rStyle w:val="FontStyle12"/>
              </w:rPr>
              <w:t>.</w:t>
            </w:r>
            <w:r>
              <w:rPr>
                <w:rStyle w:val="FontStyle12"/>
                <w:lang w:val="en-US"/>
              </w:rPr>
              <w:t>A</w:t>
            </w:r>
            <w:r>
              <w:rPr>
                <w:rStyle w:val="FontStyle12"/>
              </w:rPr>
              <w:t xml:space="preserve">., </w:t>
            </w:r>
            <w:proofErr w:type="spellStart"/>
            <w:r>
              <w:rPr>
                <w:rStyle w:val="FontStyle12"/>
              </w:rPr>
              <w:t>Тр</w:t>
            </w:r>
            <w:r>
              <w:rPr>
                <w:rStyle w:val="FontStyle12"/>
              </w:rPr>
              <w:t>о</w:t>
            </w:r>
            <w:r>
              <w:rPr>
                <w:rStyle w:val="FontStyle12"/>
              </w:rPr>
              <w:t>стенцова</w:t>
            </w:r>
            <w:proofErr w:type="spellEnd"/>
            <w:r>
              <w:rPr>
                <w:rStyle w:val="FontStyle12"/>
              </w:rPr>
              <w:t xml:space="preserve"> Л.А.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Разумовская М.М., Львова СИ, Капинос В.И. «Дрофа», 2009 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Разумовская М.М., Львова СИ, Капинос В.И. «Дрофа»,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  В.Г.,   Полонская   О.Д., </w:t>
            </w: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Е.К. и др./по ред. </w:t>
            </w:r>
            <w:proofErr w:type="spellStart"/>
            <w:r>
              <w:rPr>
                <w:rStyle w:val="FontStyle12"/>
              </w:rPr>
              <w:t>Маран</w:t>
            </w:r>
            <w:r>
              <w:rPr>
                <w:rStyle w:val="FontStyle12"/>
              </w:rPr>
              <w:t>ц</w:t>
            </w:r>
            <w:r>
              <w:rPr>
                <w:rStyle w:val="FontStyle12"/>
              </w:rPr>
              <w:t>ман</w:t>
            </w:r>
            <w:proofErr w:type="spellEnd"/>
            <w:r>
              <w:rPr>
                <w:rStyle w:val="FontStyle12"/>
              </w:rPr>
              <w:t xml:space="preserve"> В.Г., «Просвещение», 2010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В.Г., Полонская О.Д., </w:t>
            </w:r>
            <w:proofErr w:type="spellStart"/>
            <w:r>
              <w:rPr>
                <w:rStyle w:val="FontStyle12"/>
              </w:rPr>
              <w:t>М</w:t>
            </w:r>
            <w:r>
              <w:rPr>
                <w:rStyle w:val="FontStyle12"/>
              </w:rPr>
              <w:t>а</w:t>
            </w:r>
            <w:r>
              <w:rPr>
                <w:rStyle w:val="FontStyle12"/>
              </w:rPr>
              <w:t>ранцман</w:t>
            </w:r>
            <w:proofErr w:type="spellEnd"/>
            <w:r>
              <w:rPr>
                <w:rStyle w:val="FontStyle12"/>
              </w:rPr>
              <w:t xml:space="preserve"> Е.К. и др./по ред. </w:t>
            </w: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В.Г., «Просвещение», 2010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2"/>
              <w:widowControl/>
              <w:snapToGrid w:val="0"/>
              <w:spacing w:line="322" w:lineRule="exact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В.</w:t>
            </w:r>
            <w:r>
              <w:rPr>
                <w:rStyle w:val="FontStyle12"/>
                <w:spacing w:val="-20"/>
              </w:rPr>
              <w:t>Г.,</w:t>
            </w:r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Е.К., Полонская  О.Д.,  Коновалова Л.М./под ред. </w:t>
            </w:r>
            <w:proofErr w:type="spellStart"/>
            <w:r>
              <w:rPr>
                <w:rStyle w:val="FontStyle12"/>
              </w:rPr>
              <w:t>Маранцмана</w:t>
            </w:r>
            <w:proofErr w:type="spellEnd"/>
            <w:r>
              <w:rPr>
                <w:rStyle w:val="FontStyle12"/>
              </w:rPr>
              <w:t xml:space="preserve"> В.</w:t>
            </w:r>
            <w:r>
              <w:rPr>
                <w:rStyle w:val="FontStyle12"/>
                <w:spacing w:val="-20"/>
              </w:rPr>
              <w:t>Г.</w:t>
            </w:r>
            <w:r>
              <w:rPr>
                <w:rStyle w:val="FontStyle12"/>
              </w:rPr>
              <w:t xml:space="preserve">    «Просвещение», 2009</w:t>
            </w:r>
          </w:p>
          <w:p w:rsidR="00036A80" w:rsidRDefault="00036A80" w:rsidP="0017795D"/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В.</w:t>
            </w:r>
            <w:r>
              <w:rPr>
                <w:rStyle w:val="FontStyle12"/>
                <w:spacing w:val="-20"/>
              </w:rPr>
              <w:t>Г.,</w:t>
            </w:r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Е.К., П</w:t>
            </w:r>
            <w:r>
              <w:rPr>
                <w:rStyle w:val="FontStyle12"/>
              </w:rPr>
              <w:t>о</w:t>
            </w:r>
            <w:r>
              <w:rPr>
                <w:rStyle w:val="FontStyle12"/>
              </w:rPr>
              <w:t xml:space="preserve">лонская  О.Д.,  Коновалова Л.М./под ред. </w:t>
            </w:r>
            <w:proofErr w:type="spellStart"/>
            <w:r>
              <w:rPr>
                <w:rStyle w:val="FontStyle12"/>
              </w:rPr>
              <w:t>Маранцмана</w:t>
            </w:r>
            <w:proofErr w:type="spellEnd"/>
            <w:r>
              <w:rPr>
                <w:rStyle w:val="FontStyle12"/>
              </w:rPr>
              <w:t xml:space="preserve"> В.</w:t>
            </w:r>
            <w:r>
              <w:rPr>
                <w:rStyle w:val="FontStyle12"/>
                <w:spacing w:val="-20"/>
              </w:rPr>
              <w:t>Г.</w:t>
            </w:r>
            <w:r>
              <w:rPr>
                <w:rStyle w:val="FontStyle12"/>
              </w:rPr>
              <w:t xml:space="preserve">    «Просвещение»,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widowControl/>
              <w:snapToGrid w:val="0"/>
              <w:spacing w:line="322" w:lineRule="exact"/>
              <w:ind w:firstLine="5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Снежневская</w:t>
            </w:r>
            <w:proofErr w:type="spellEnd"/>
            <w:r>
              <w:rPr>
                <w:rStyle w:val="FontStyle12"/>
              </w:rPr>
              <w:t xml:space="preserve"> М.А., </w:t>
            </w:r>
            <w:proofErr w:type="gramStart"/>
            <w:r>
              <w:rPr>
                <w:rStyle w:val="FontStyle12"/>
              </w:rPr>
              <w:t>Хренова</w:t>
            </w:r>
            <w:proofErr w:type="gramEnd"/>
            <w:r>
              <w:rPr>
                <w:rStyle w:val="FontStyle12"/>
              </w:rPr>
              <w:t xml:space="preserve"> О.М. под ред. Беленького</w:t>
            </w:r>
          </w:p>
          <w:p w:rsidR="00036A80" w:rsidRDefault="00036A80" w:rsidP="0017795D"/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В.Г., </w:t>
            </w: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Е.К., П</w:t>
            </w:r>
            <w:r>
              <w:rPr>
                <w:rStyle w:val="FontStyle12"/>
              </w:rPr>
              <w:t>о</w:t>
            </w:r>
            <w:r>
              <w:rPr>
                <w:rStyle w:val="FontStyle12"/>
              </w:rPr>
              <w:t xml:space="preserve">лонская О.Д. /под ред. </w:t>
            </w:r>
            <w:proofErr w:type="spellStart"/>
            <w:r>
              <w:rPr>
                <w:rStyle w:val="FontStyle12"/>
              </w:rPr>
              <w:t>Маранцмана</w:t>
            </w:r>
            <w:proofErr w:type="spellEnd"/>
            <w:r>
              <w:rPr>
                <w:rStyle w:val="FontStyle12"/>
              </w:rPr>
              <w:t xml:space="preserve"> В.Г. «Просвещение»,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lastRenderedPageBreak/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widowControl/>
              <w:snapToGrid w:val="0"/>
              <w:spacing w:line="322" w:lineRule="exact"/>
              <w:ind w:firstLine="5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В.Г., </w:t>
            </w:r>
            <w:proofErr w:type="spellStart"/>
            <w:r>
              <w:rPr>
                <w:rStyle w:val="FontStyle12"/>
              </w:rPr>
              <w:t>Маранцман</w:t>
            </w:r>
            <w:proofErr w:type="spellEnd"/>
            <w:r>
              <w:rPr>
                <w:rStyle w:val="FontStyle12"/>
              </w:rPr>
              <w:t xml:space="preserve"> Е.К., Федоров   СВ.   и   др.   под   редакцией </w:t>
            </w:r>
            <w:proofErr w:type="spellStart"/>
            <w:r>
              <w:rPr>
                <w:rStyle w:val="FontStyle12"/>
              </w:rPr>
              <w:t>Маранцмана</w:t>
            </w:r>
            <w:proofErr w:type="spellEnd"/>
            <w:r>
              <w:rPr>
                <w:rStyle w:val="FontStyle12"/>
              </w:rPr>
              <w:t xml:space="preserve"> В.Г.</w:t>
            </w:r>
          </w:p>
          <w:p w:rsidR="00036A80" w:rsidRDefault="00036A80" w:rsidP="0017795D"/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А.Г.Кутузов</w:t>
            </w:r>
            <w:proofErr w:type="spellEnd"/>
            <w:r>
              <w:rPr>
                <w:rStyle w:val="FontStyle12"/>
              </w:rPr>
              <w:t xml:space="preserve">,    </w:t>
            </w:r>
            <w:proofErr w:type="spellStart"/>
            <w:r>
              <w:rPr>
                <w:rStyle w:val="FontStyle12"/>
              </w:rPr>
              <w:t>Леденева</w:t>
            </w:r>
            <w:proofErr w:type="spellEnd"/>
            <w:r>
              <w:rPr>
                <w:rStyle w:val="FontStyle12"/>
              </w:rPr>
              <w:t xml:space="preserve">    В.В., </w:t>
            </w:r>
            <w:proofErr w:type="spellStart"/>
            <w:r>
              <w:rPr>
                <w:rStyle w:val="FontStyle12"/>
              </w:rPr>
              <w:t>Ром</w:t>
            </w:r>
            <w:r>
              <w:rPr>
                <w:rStyle w:val="FontStyle12"/>
              </w:rPr>
              <w:t>а</w:t>
            </w:r>
            <w:r>
              <w:rPr>
                <w:rStyle w:val="FontStyle12"/>
              </w:rPr>
              <w:t>ничева</w:t>
            </w:r>
            <w:proofErr w:type="spellEnd"/>
            <w:r>
              <w:rPr>
                <w:rStyle w:val="FontStyle12"/>
              </w:rPr>
              <w:t xml:space="preserve"> Е.С «Дрофа», 2008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9 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А.Г.Кутузов</w:t>
            </w:r>
            <w:proofErr w:type="spellEnd"/>
            <w:r>
              <w:rPr>
                <w:rStyle w:val="FontStyle12"/>
              </w:rPr>
              <w:t xml:space="preserve">, </w:t>
            </w:r>
            <w:proofErr w:type="spellStart"/>
            <w:r>
              <w:rPr>
                <w:rStyle w:val="FontStyle12"/>
              </w:rPr>
              <w:t>Кисилев</w:t>
            </w:r>
            <w:proofErr w:type="spellEnd"/>
            <w:r>
              <w:rPr>
                <w:rStyle w:val="FontStyle12"/>
              </w:rPr>
              <w:t xml:space="preserve"> А.К., </w:t>
            </w:r>
            <w:proofErr w:type="spellStart"/>
            <w:r>
              <w:rPr>
                <w:rStyle w:val="FontStyle12"/>
              </w:rPr>
              <w:t>Романичева</w:t>
            </w:r>
            <w:proofErr w:type="spellEnd"/>
            <w:r>
              <w:rPr>
                <w:rStyle w:val="FontStyle12"/>
              </w:rPr>
              <w:t xml:space="preserve"> Е.С «Дрофа»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Кауфман К.И. «</w:t>
            </w:r>
            <w:proofErr w:type="spellStart"/>
            <w:r>
              <w:rPr>
                <w:rStyle w:val="FontStyle12"/>
              </w:rPr>
              <w:t>Нарру</w:t>
            </w:r>
            <w:proofErr w:type="spellEnd"/>
            <w:r>
              <w:rPr>
                <w:rStyle w:val="FontStyle12"/>
              </w:rPr>
              <w:t xml:space="preserve"> </w:t>
            </w:r>
            <w:hyperlink w:history="1">
              <w:r>
                <w:rPr>
                  <w:rStyle w:val="FontStyle12"/>
                  <w:lang w:val="en-US"/>
                </w:rPr>
                <w:t>English</w:t>
              </w:r>
              <w:r>
                <w:rPr>
                  <w:rStyle w:val="FontStyle12"/>
                </w:rPr>
                <w:t>.</w:t>
              </w:r>
              <w:proofErr w:type="spellStart"/>
              <w:r>
                <w:rPr>
                  <w:rStyle w:val="FontStyle12"/>
                  <w:lang w:val="en-US"/>
                </w:rPr>
                <w:t>ru</w:t>
              </w:r>
              <w:proofErr w:type="spellEnd"/>
              <w:r>
                <w:rPr>
                  <w:rStyle w:val="FontStyle12"/>
                </w:rPr>
                <w:t>»</w:t>
              </w:r>
            </w:hyperlink>
            <w:r>
              <w:rPr>
                <w:rStyle w:val="FontStyle12"/>
              </w:rPr>
              <w:t xml:space="preserve">   изд. «Титул»,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Кауфман К.И. «</w:t>
            </w:r>
            <w:proofErr w:type="spellStart"/>
            <w:r>
              <w:rPr>
                <w:rStyle w:val="FontStyle12"/>
              </w:rPr>
              <w:t>Нарру</w:t>
            </w:r>
            <w:proofErr w:type="spellEnd"/>
            <w:r>
              <w:rPr>
                <w:rStyle w:val="FontStyle12"/>
              </w:rPr>
              <w:t xml:space="preserve"> </w:t>
            </w:r>
            <w:hyperlink w:history="1">
              <w:r>
                <w:rPr>
                  <w:rStyle w:val="FontStyle12"/>
                  <w:lang w:val="en-US"/>
                </w:rPr>
                <w:t>English</w:t>
              </w:r>
              <w:r>
                <w:rPr>
                  <w:rStyle w:val="FontStyle12"/>
                </w:rPr>
                <w:t>.</w:t>
              </w:r>
              <w:proofErr w:type="spellStart"/>
              <w:r>
                <w:rPr>
                  <w:rStyle w:val="FontStyle12"/>
                  <w:lang w:val="en-US"/>
                </w:rPr>
                <w:t>ru</w:t>
              </w:r>
              <w:proofErr w:type="spellEnd"/>
              <w:r>
                <w:rPr>
                  <w:rStyle w:val="FontStyle12"/>
                </w:rPr>
                <w:t>»</w:t>
              </w:r>
            </w:hyperlink>
            <w:r>
              <w:rPr>
                <w:rStyle w:val="FontStyle12"/>
              </w:rPr>
              <w:t xml:space="preserve">   изд. «Титул»,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Кауфман К.И. «</w:t>
            </w:r>
            <w:proofErr w:type="spellStart"/>
            <w:r>
              <w:rPr>
                <w:rStyle w:val="FontStyle12"/>
              </w:rPr>
              <w:t>Нарру</w:t>
            </w:r>
            <w:proofErr w:type="spellEnd"/>
            <w:r>
              <w:rPr>
                <w:rStyle w:val="FontStyle12"/>
              </w:rPr>
              <w:t xml:space="preserve"> </w:t>
            </w:r>
            <w:hyperlink r:id="rId5" w:history="1">
              <w:r>
                <w:rPr>
                  <w:rStyle w:val="a5"/>
                </w:rPr>
                <w:t>English.ru</w:t>
              </w:r>
            </w:hyperlink>
            <w:r>
              <w:rPr>
                <w:rStyle w:val="FontStyle12"/>
              </w:rPr>
              <w:t xml:space="preserve"> »   изд.</w:t>
            </w:r>
            <w:r>
              <w:t xml:space="preserve"> </w:t>
            </w:r>
            <w:r>
              <w:rPr>
                <w:rStyle w:val="FontStyle12"/>
              </w:rPr>
              <w:t>«Титул»,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Кауфман К.И. «</w:t>
            </w:r>
            <w:proofErr w:type="spellStart"/>
            <w:r>
              <w:rPr>
                <w:rStyle w:val="FontStyle12"/>
              </w:rPr>
              <w:t>Нарру</w:t>
            </w:r>
            <w:proofErr w:type="spellEnd"/>
            <w:r>
              <w:rPr>
                <w:rStyle w:val="FontStyle12"/>
              </w:rPr>
              <w:t xml:space="preserve"> </w:t>
            </w:r>
            <w:hyperlink r:id="rId6" w:history="1">
              <w:r>
                <w:rPr>
                  <w:rStyle w:val="a5"/>
                </w:rPr>
                <w:t>English.ru</w:t>
              </w:r>
            </w:hyperlink>
            <w:r>
              <w:rPr>
                <w:rStyle w:val="FontStyle12"/>
              </w:rPr>
              <w:t xml:space="preserve"> »   изд.</w:t>
            </w:r>
            <w:r>
              <w:t xml:space="preserve"> </w:t>
            </w:r>
            <w:r>
              <w:rPr>
                <w:rStyle w:val="FontStyle12"/>
              </w:rPr>
              <w:t>«Титул»,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Кауфман К.И., изд. «Титул»,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Кауфман К.И., изд. «Титул»,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Кауфман К.И., изд. «Титул»,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Кауфман К.И., изд. «Титул»,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Кауфман К.И., «</w:t>
            </w:r>
            <w:proofErr w:type="spellStart"/>
            <w:r>
              <w:rPr>
                <w:rStyle w:val="FontStyle11"/>
              </w:rPr>
              <w:t>Нарру</w:t>
            </w:r>
            <w:proofErr w:type="spellEnd"/>
            <w:r>
              <w:rPr>
                <w:rStyle w:val="FontStyle11"/>
              </w:rPr>
              <w:t xml:space="preserve"> </w:t>
            </w:r>
            <w:hyperlink w:history="1">
              <w:r>
                <w:rPr>
                  <w:rStyle w:val="FontStyle11"/>
                  <w:lang w:val="en-US"/>
                </w:rPr>
                <w:t>English</w:t>
              </w:r>
              <w:r>
                <w:rPr>
                  <w:rStyle w:val="FontStyle11"/>
                </w:rPr>
                <w:t>.</w:t>
              </w:r>
              <w:proofErr w:type="spellStart"/>
              <w:r>
                <w:rPr>
                  <w:rStyle w:val="FontStyle11"/>
                  <w:lang w:val="en-US"/>
                </w:rPr>
                <w:t>ru</w:t>
              </w:r>
              <w:proofErr w:type="spellEnd"/>
              <w:r>
                <w:rPr>
                  <w:rStyle w:val="FontStyle11"/>
                </w:rPr>
                <w:t>»</w:t>
              </w:r>
            </w:hyperlink>
            <w:r>
              <w:rPr>
                <w:rStyle w:val="FontStyle11"/>
              </w:rPr>
              <w:t xml:space="preserve"> изд. «Титул»,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Кауфман К.И., «</w:t>
            </w:r>
            <w:proofErr w:type="spellStart"/>
            <w:r>
              <w:rPr>
                <w:rStyle w:val="FontStyle11"/>
              </w:rPr>
              <w:t>Нарру</w:t>
            </w:r>
            <w:proofErr w:type="spellEnd"/>
            <w:r>
              <w:rPr>
                <w:rStyle w:val="FontStyle11"/>
              </w:rPr>
              <w:t xml:space="preserve"> </w:t>
            </w:r>
            <w:hyperlink w:history="1">
              <w:r>
                <w:rPr>
                  <w:rStyle w:val="FontStyle11"/>
                  <w:lang w:val="en-US"/>
                </w:rPr>
                <w:t>English</w:t>
              </w:r>
              <w:r>
                <w:rPr>
                  <w:rStyle w:val="FontStyle11"/>
                </w:rPr>
                <w:t>.</w:t>
              </w:r>
              <w:proofErr w:type="spellStart"/>
              <w:r>
                <w:rPr>
                  <w:rStyle w:val="FontStyle11"/>
                  <w:lang w:val="en-US"/>
                </w:rPr>
                <w:t>ru</w:t>
              </w:r>
              <w:proofErr w:type="spellEnd"/>
              <w:r>
                <w:rPr>
                  <w:rStyle w:val="FontStyle11"/>
                </w:rPr>
                <w:t>»</w:t>
              </w:r>
            </w:hyperlink>
            <w:r>
              <w:rPr>
                <w:rStyle w:val="FontStyle11"/>
              </w:rPr>
              <w:t xml:space="preserve"> изд. «Титул»,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Зубарева  И.И.,   А.Т.   2009  Мордкович «Мнемозина»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Зубарева  И.И.,   А.Т.   2009  Мордкович «Мнемозина»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Зубарева  И.И.,   Мордкович  </w:t>
            </w:r>
            <w:r>
              <w:rPr>
                <w:rStyle w:val="FontStyle12"/>
                <w:spacing w:val="-20"/>
              </w:rPr>
              <w:t>А.Г.</w:t>
            </w:r>
            <w:r>
              <w:rPr>
                <w:rStyle w:val="FontStyle12"/>
              </w:rPr>
              <w:t xml:space="preserve">   2008 «Мнемозина»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Зубарева  И.И.,   Мордкович  </w:t>
            </w:r>
            <w:r>
              <w:rPr>
                <w:rStyle w:val="FontStyle12"/>
                <w:spacing w:val="-20"/>
              </w:rPr>
              <w:t>А.Г.</w:t>
            </w:r>
            <w:r>
              <w:rPr>
                <w:rStyle w:val="FontStyle12"/>
              </w:rPr>
              <w:t xml:space="preserve">   2008 «Мнемозина»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</w:p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Мордкович А.Г. 2007-2009 «Мнемозина»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Мордкович А.Г. 2007-2009 «Мнемозина»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Мордкович А.Г., 2007-2009«Мнемозина»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Мордкович А.Г., 2007-2009«Мнемозина»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Мордкович А.Г. 2009, «Мнемозина»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Мордкович А.Г. 2009, «Мнемозина»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А.А. </w:t>
            </w:r>
            <w:proofErr w:type="spellStart"/>
            <w:r>
              <w:rPr>
                <w:rStyle w:val="FontStyle12"/>
              </w:rPr>
              <w:t>Вигасин</w:t>
            </w:r>
            <w:proofErr w:type="spellEnd"/>
            <w:r>
              <w:rPr>
                <w:rStyle w:val="FontStyle12"/>
              </w:rPr>
              <w:t xml:space="preserve"> «История древнего мира» «Просвещение»,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А.А. </w:t>
            </w:r>
            <w:proofErr w:type="spellStart"/>
            <w:r>
              <w:rPr>
                <w:rStyle w:val="FontStyle12"/>
              </w:rPr>
              <w:t>Вигасин</w:t>
            </w:r>
            <w:proofErr w:type="spellEnd"/>
            <w:r>
              <w:rPr>
                <w:rStyle w:val="FontStyle12"/>
              </w:rPr>
              <w:t xml:space="preserve"> «История древнего мира» «Просвещение»,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lastRenderedPageBreak/>
              <w:t>6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Е.В. </w:t>
            </w:r>
            <w:proofErr w:type="spellStart"/>
            <w:r>
              <w:rPr>
                <w:rStyle w:val="FontStyle12"/>
              </w:rPr>
              <w:t>Агибалова</w:t>
            </w:r>
            <w:proofErr w:type="spellEnd"/>
            <w:r>
              <w:rPr>
                <w:rStyle w:val="FontStyle12"/>
              </w:rPr>
              <w:t xml:space="preserve">, Г.М. Донской «История Средних веков», «Просвещение» 2009 </w:t>
            </w:r>
            <w:proofErr w:type="spellStart"/>
            <w:r>
              <w:rPr>
                <w:rStyle w:val="FontStyle12"/>
              </w:rPr>
              <w:t>А.А.Данилов</w:t>
            </w:r>
            <w:proofErr w:type="spellEnd"/>
            <w:proofErr w:type="gramStart"/>
            <w:r>
              <w:rPr>
                <w:rStyle w:val="FontStyle12"/>
              </w:rPr>
              <w:t xml:space="preserve">., </w:t>
            </w:r>
            <w:proofErr w:type="spellStart"/>
            <w:proofErr w:type="gramEnd"/>
            <w:r>
              <w:rPr>
                <w:rStyle w:val="FontStyle12"/>
              </w:rPr>
              <w:t>Л.Г.Косулина</w:t>
            </w:r>
            <w:proofErr w:type="spellEnd"/>
            <w:r>
              <w:rPr>
                <w:rStyle w:val="FontStyle12"/>
              </w:rPr>
              <w:t xml:space="preserve">   «История России с древнейших времен конца XVI века», М. «Просвещение»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Е.В. </w:t>
            </w:r>
            <w:proofErr w:type="spellStart"/>
            <w:r>
              <w:rPr>
                <w:rStyle w:val="FontStyle12"/>
              </w:rPr>
              <w:t>Агибалова</w:t>
            </w:r>
            <w:proofErr w:type="spellEnd"/>
            <w:r>
              <w:rPr>
                <w:rStyle w:val="FontStyle12"/>
              </w:rPr>
              <w:t xml:space="preserve">, Г.М. Донской «История Средних веков», «Просвещение» 2009 </w:t>
            </w:r>
            <w:proofErr w:type="spellStart"/>
            <w:r>
              <w:rPr>
                <w:rStyle w:val="FontStyle12"/>
              </w:rPr>
              <w:t>А.А.Данилов</w:t>
            </w:r>
            <w:proofErr w:type="spellEnd"/>
            <w:proofErr w:type="gramStart"/>
            <w:r>
              <w:rPr>
                <w:rStyle w:val="FontStyle12"/>
              </w:rPr>
              <w:t xml:space="preserve">., </w:t>
            </w:r>
            <w:proofErr w:type="spellStart"/>
            <w:proofErr w:type="gramEnd"/>
            <w:r>
              <w:rPr>
                <w:rStyle w:val="FontStyle12"/>
              </w:rPr>
              <w:t>Л.Г.Косулина</w:t>
            </w:r>
            <w:proofErr w:type="spellEnd"/>
            <w:r>
              <w:rPr>
                <w:rStyle w:val="FontStyle12"/>
              </w:rPr>
              <w:t xml:space="preserve">   «История России с древнейших времен конца XVI века», М. «Просвещение»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Данилов А.А., Косулина Л.Г «История России    конец XVI - XVIII    век», «Просвещение», 2009, </w:t>
            </w:r>
            <w:proofErr w:type="spellStart"/>
            <w:r>
              <w:rPr>
                <w:rStyle w:val="FontStyle12"/>
              </w:rPr>
              <w:t>Юдовская</w:t>
            </w:r>
            <w:proofErr w:type="spellEnd"/>
            <w:r>
              <w:rPr>
                <w:rStyle w:val="FontStyle12"/>
              </w:rPr>
              <w:t xml:space="preserve"> А.Я., Баранов А.</w:t>
            </w:r>
            <w:proofErr w:type="gramStart"/>
            <w:r>
              <w:rPr>
                <w:rStyle w:val="FontStyle12"/>
              </w:rPr>
              <w:t>П</w:t>
            </w:r>
            <w:proofErr w:type="gramEnd"/>
            <w:r>
              <w:rPr>
                <w:rStyle w:val="FontStyle12"/>
              </w:rPr>
              <w:t xml:space="preserve"> Всеобщая история нового времени 1500-1800, М: «Просвещение»,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Данилов А.А., Косулина Л.Г «История России    конец XVI - XVIII    век», «Просвещение», 2009, </w:t>
            </w:r>
            <w:proofErr w:type="spellStart"/>
            <w:r>
              <w:rPr>
                <w:rStyle w:val="FontStyle12"/>
              </w:rPr>
              <w:t>Юдовская</w:t>
            </w:r>
            <w:proofErr w:type="spellEnd"/>
            <w:r>
              <w:rPr>
                <w:rStyle w:val="FontStyle12"/>
              </w:rPr>
              <w:t xml:space="preserve"> А.Я., Баранов А.</w:t>
            </w:r>
            <w:proofErr w:type="gramStart"/>
            <w:r>
              <w:rPr>
                <w:rStyle w:val="FontStyle12"/>
              </w:rPr>
              <w:t>П</w:t>
            </w:r>
            <w:proofErr w:type="gramEnd"/>
            <w:r>
              <w:rPr>
                <w:rStyle w:val="FontStyle12"/>
              </w:rPr>
              <w:t xml:space="preserve"> Всеобщая история нового времени 1500-1800, М: «Просвещение»,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widowControl/>
              <w:snapToGrid w:val="0"/>
              <w:spacing w:line="322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Данилов А.А., Косулина Л.Г «История России конец XVI - XVIII  век»</w:t>
            </w:r>
            <w:r>
              <w:t xml:space="preserve"> </w:t>
            </w:r>
            <w:r>
              <w:rPr>
                <w:rStyle w:val="FontStyle12"/>
              </w:rPr>
              <w:t>Данилов А.А., Косулина Л.Г., «История. России», «Просвещение»2009</w:t>
            </w:r>
          </w:p>
          <w:p w:rsidR="00036A80" w:rsidRDefault="00036A80" w:rsidP="0017795D">
            <w:pPr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Юдовская</w:t>
            </w:r>
            <w:proofErr w:type="spellEnd"/>
            <w:r>
              <w:rPr>
                <w:rStyle w:val="FontStyle12"/>
              </w:rPr>
              <w:t>., А.Я., Баранов А.П. «Всео</w:t>
            </w:r>
            <w:r>
              <w:rPr>
                <w:rStyle w:val="FontStyle12"/>
              </w:rPr>
              <w:t>б</w:t>
            </w:r>
            <w:r>
              <w:rPr>
                <w:rStyle w:val="FontStyle12"/>
              </w:rPr>
              <w:t>щая история нового времени 1800-1913», «Просвещение»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widowControl/>
              <w:snapToGrid w:val="0"/>
              <w:spacing w:line="322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Данилов А.А., Косулина Л.Г «История России конец XVI - XVIII  век»</w:t>
            </w:r>
            <w:r>
              <w:t xml:space="preserve"> </w:t>
            </w:r>
            <w:r>
              <w:rPr>
                <w:rStyle w:val="FontStyle12"/>
              </w:rPr>
              <w:t>Данилов А.А., Косулина Л.Г., «История. России», «Просвещение»2009</w:t>
            </w:r>
          </w:p>
          <w:p w:rsidR="00036A80" w:rsidRDefault="00036A80" w:rsidP="0017795D">
            <w:pPr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Юдовская</w:t>
            </w:r>
            <w:proofErr w:type="spellEnd"/>
            <w:r>
              <w:rPr>
                <w:rStyle w:val="FontStyle12"/>
              </w:rPr>
              <w:t>., А.Я., Баранов А.П. «Всео</w:t>
            </w:r>
            <w:r>
              <w:rPr>
                <w:rStyle w:val="FontStyle12"/>
              </w:rPr>
              <w:t>б</w:t>
            </w:r>
            <w:r>
              <w:rPr>
                <w:rStyle w:val="FontStyle12"/>
              </w:rPr>
              <w:t>щая история нового времени 1800-1913», «Просвещение»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widowControl/>
              <w:snapToGrid w:val="0"/>
              <w:spacing w:line="322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Данилов А.А., Косулина Л.Г., История. России, «Просвещение»2009</w:t>
            </w:r>
          </w:p>
          <w:p w:rsidR="00036A80" w:rsidRDefault="00036A80" w:rsidP="0017795D">
            <w:pPr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Юдовская</w:t>
            </w:r>
            <w:proofErr w:type="spellEnd"/>
            <w:r>
              <w:rPr>
                <w:rStyle w:val="FontStyle12"/>
              </w:rPr>
              <w:t xml:space="preserve"> А.Я., Баранов А.П. «Всеобщая история нового времени 1800-1913», «Просвещение»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widowControl/>
              <w:snapToGrid w:val="0"/>
              <w:spacing w:line="322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Данилов А.А., Косулина Л.Г., История. России, «Просвещение»2009</w:t>
            </w:r>
          </w:p>
          <w:p w:rsidR="00036A80" w:rsidRDefault="00036A80" w:rsidP="0017795D">
            <w:pPr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Юдовская</w:t>
            </w:r>
            <w:proofErr w:type="spellEnd"/>
            <w:r>
              <w:rPr>
                <w:rStyle w:val="FontStyle12"/>
              </w:rPr>
              <w:t xml:space="preserve"> А.Я., Баранов А.П. «Всеобщая история нового времени 1800-1913», «Просвещение»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Кравченко А.И. «Русское слово»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Кравченко А.И. «Русское слово»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Кравченко      А.И.      Обществознание, «Русское слово»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Кравченко      А.И.      Обществознание, </w:t>
            </w:r>
            <w:r>
              <w:rPr>
                <w:rStyle w:val="FontStyle12"/>
              </w:rPr>
              <w:lastRenderedPageBreak/>
              <w:t>«Русское слово»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lastRenderedPageBreak/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Кравченко     А.И.     «Обществознание» «Русское слово»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Кравченко     А.И.     «Обществознание» «Русское слово»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Кравченко А.И. «обществознание», «Русское слово» 2010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Кравченко А.И. «обществознание», «Русское слово» 2010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Т.П.Герасимова</w:t>
            </w:r>
            <w:proofErr w:type="spellEnd"/>
            <w:r>
              <w:rPr>
                <w:rStyle w:val="FontStyle12"/>
              </w:rPr>
              <w:t>, «Дрофа»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Т.П.Герасимова</w:t>
            </w:r>
            <w:proofErr w:type="spellEnd"/>
            <w:r>
              <w:rPr>
                <w:rStyle w:val="FontStyle12"/>
              </w:rPr>
              <w:t>, «Дрофа»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Коринская</w:t>
            </w:r>
            <w:proofErr w:type="spellEnd"/>
            <w:r>
              <w:rPr>
                <w:rStyle w:val="FontStyle12"/>
              </w:rPr>
              <w:t xml:space="preserve"> В.А., </w:t>
            </w:r>
            <w:proofErr w:type="spellStart"/>
            <w:r>
              <w:rPr>
                <w:rStyle w:val="FontStyle12"/>
              </w:rPr>
              <w:t>И.В.Душина</w:t>
            </w:r>
            <w:proofErr w:type="spellEnd"/>
            <w:r>
              <w:rPr>
                <w:rStyle w:val="FontStyle12"/>
              </w:rPr>
              <w:t xml:space="preserve">, </w:t>
            </w:r>
            <w:proofErr w:type="spellStart"/>
            <w:r>
              <w:rPr>
                <w:rStyle w:val="FontStyle12"/>
              </w:rPr>
              <w:t>В.А.Щенев</w:t>
            </w:r>
            <w:proofErr w:type="spellEnd"/>
            <w:r>
              <w:rPr>
                <w:rStyle w:val="FontStyle12"/>
              </w:rPr>
              <w:t>, «Дрофа»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Коринская</w:t>
            </w:r>
            <w:proofErr w:type="spellEnd"/>
            <w:r>
              <w:rPr>
                <w:rStyle w:val="FontStyle12"/>
              </w:rPr>
              <w:t xml:space="preserve"> В.А., </w:t>
            </w:r>
            <w:proofErr w:type="spellStart"/>
            <w:r>
              <w:rPr>
                <w:rStyle w:val="FontStyle12"/>
              </w:rPr>
              <w:t>И.В.Душина</w:t>
            </w:r>
            <w:proofErr w:type="spellEnd"/>
            <w:r>
              <w:rPr>
                <w:rStyle w:val="FontStyle12"/>
              </w:rPr>
              <w:t xml:space="preserve">, </w:t>
            </w:r>
            <w:proofErr w:type="spellStart"/>
            <w:r>
              <w:rPr>
                <w:rStyle w:val="FontStyle12"/>
              </w:rPr>
              <w:t>В.А.Щенев</w:t>
            </w:r>
            <w:proofErr w:type="spellEnd"/>
            <w:r>
              <w:rPr>
                <w:rStyle w:val="FontStyle12"/>
              </w:rPr>
              <w:t>, «Дрофа»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Баринова   И.И.   «География:   Природа России», «Дрофа»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Баринова   И.И.   «География:   Природа России», «Дрофа»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 xml:space="preserve">Чита </w:t>
            </w:r>
            <w:proofErr w:type="spellStart"/>
            <w:r>
              <w:rPr>
                <w:rStyle w:val="FontStyle11"/>
              </w:rPr>
              <w:t>Экспрес</w:t>
            </w:r>
            <w:proofErr w:type="spellEnd"/>
            <w:r>
              <w:rPr>
                <w:rStyle w:val="FontStyle11"/>
              </w:rPr>
              <w:t xml:space="preserve"> издательство 2009 </w:t>
            </w:r>
            <w:r>
              <w:rPr>
                <w:rStyle w:val="FontStyle11"/>
                <w:spacing w:val="-20"/>
              </w:rPr>
              <w:t xml:space="preserve">г. </w:t>
            </w:r>
            <w:r>
              <w:rPr>
                <w:rStyle w:val="FontStyle11"/>
              </w:rPr>
              <w:t>География Забайкальского края, Регионал</w:t>
            </w:r>
            <w:r>
              <w:rPr>
                <w:rStyle w:val="FontStyle11"/>
              </w:rPr>
              <w:t>ь</w:t>
            </w:r>
            <w:r>
              <w:rPr>
                <w:rStyle w:val="FontStyle11"/>
              </w:rPr>
              <w:t>ная география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 xml:space="preserve">Чита </w:t>
            </w:r>
            <w:proofErr w:type="spellStart"/>
            <w:r>
              <w:rPr>
                <w:rStyle w:val="FontStyle11"/>
              </w:rPr>
              <w:t>Экспрес</w:t>
            </w:r>
            <w:proofErr w:type="spellEnd"/>
            <w:r>
              <w:rPr>
                <w:rStyle w:val="FontStyle11"/>
              </w:rPr>
              <w:t xml:space="preserve"> издательство 2009 </w:t>
            </w:r>
            <w:r>
              <w:rPr>
                <w:rStyle w:val="FontStyle11"/>
                <w:spacing w:val="-20"/>
              </w:rPr>
              <w:t xml:space="preserve">г. </w:t>
            </w:r>
            <w:r>
              <w:rPr>
                <w:rStyle w:val="FontStyle11"/>
              </w:rPr>
              <w:t>География Забайкальского края, Регионал</w:t>
            </w:r>
            <w:r>
              <w:rPr>
                <w:rStyle w:val="FontStyle11"/>
              </w:rPr>
              <w:t>ь</w:t>
            </w:r>
            <w:r>
              <w:rPr>
                <w:rStyle w:val="FontStyle11"/>
              </w:rPr>
              <w:t>ная география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Природоведение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Плешаков А.А., Н.И. Сонин «Дрофа», 2007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Плешаков А.А., Н.И. Сонин «Дрофа», 2007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Сонин Н.И., «Живой организм», 2009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Рабочее место учит</w:t>
            </w:r>
            <w:r>
              <w:t>е</w:t>
            </w:r>
            <w:r>
              <w:t>ля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Сонин Н.И., «Живой организм», 2009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Сонин Н.И, Захаров В.Б., «Многообр</w:t>
            </w:r>
            <w:r>
              <w:rPr>
                <w:rStyle w:val="FontStyle12"/>
              </w:rPr>
              <w:t>а</w:t>
            </w:r>
            <w:r>
              <w:rPr>
                <w:rStyle w:val="FontStyle12"/>
              </w:rPr>
              <w:t>зие живых организмов» .2009,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Сонин Н.И, Захаров В.Б., «Многообр</w:t>
            </w:r>
            <w:r>
              <w:rPr>
                <w:rStyle w:val="FontStyle12"/>
              </w:rPr>
              <w:t>а</w:t>
            </w:r>
            <w:r>
              <w:rPr>
                <w:rStyle w:val="FontStyle12"/>
              </w:rPr>
              <w:t>зие живых организмов» .2009,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Н.И. Сонин, М.Р. </w:t>
            </w:r>
            <w:proofErr w:type="spellStart"/>
            <w:r>
              <w:rPr>
                <w:rStyle w:val="FontStyle12"/>
              </w:rPr>
              <w:t>Сапина</w:t>
            </w:r>
            <w:proofErr w:type="spellEnd"/>
            <w:r>
              <w:rPr>
                <w:rStyle w:val="FontStyle12"/>
              </w:rPr>
              <w:t xml:space="preserve"> М.Р. «Чел</w:t>
            </w:r>
            <w:r>
              <w:rPr>
                <w:rStyle w:val="FontStyle12"/>
              </w:rPr>
              <w:t>о</w:t>
            </w:r>
            <w:r>
              <w:rPr>
                <w:rStyle w:val="FontStyle12"/>
              </w:rPr>
              <w:t>век». «Дрофа»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Н.И. Сонин, М.Р. </w:t>
            </w:r>
            <w:proofErr w:type="spellStart"/>
            <w:r>
              <w:rPr>
                <w:rStyle w:val="FontStyle12"/>
              </w:rPr>
              <w:t>Сапина</w:t>
            </w:r>
            <w:proofErr w:type="spellEnd"/>
            <w:r>
              <w:rPr>
                <w:rStyle w:val="FontStyle12"/>
              </w:rPr>
              <w:t xml:space="preserve"> М.Р. «Чел</w:t>
            </w:r>
            <w:r>
              <w:rPr>
                <w:rStyle w:val="FontStyle12"/>
              </w:rPr>
              <w:t>о</w:t>
            </w:r>
            <w:r>
              <w:rPr>
                <w:rStyle w:val="FontStyle12"/>
              </w:rPr>
              <w:t>век». «Дрофа»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В.Б. Захаров, С.Г Агафонова И.Б. «О</w:t>
            </w:r>
            <w:r>
              <w:rPr>
                <w:rStyle w:val="FontStyle11"/>
              </w:rPr>
              <w:t>б</w:t>
            </w:r>
            <w:r>
              <w:rPr>
                <w:rStyle w:val="FontStyle11"/>
              </w:rPr>
              <w:t>щие закономерности», «Дрофа»,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В.Б. Захаров, С.Г Агафонова И.Б. «О</w:t>
            </w:r>
            <w:r>
              <w:rPr>
                <w:rStyle w:val="FontStyle11"/>
              </w:rPr>
              <w:t>б</w:t>
            </w:r>
            <w:r>
              <w:rPr>
                <w:rStyle w:val="FontStyle11"/>
              </w:rPr>
              <w:t>щие закономерности», «Дрофа»,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 xml:space="preserve">Общеобразовательная </w:t>
            </w:r>
            <w:r>
              <w:rPr>
                <w:b/>
              </w:rPr>
              <w:lastRenderedPageBreak/>
              <w:t>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lastRenderedPageBreak/>
              <w:t>7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Перышкин</w:t>
            </w:r>
            <w:proofErr w:type="spellEnd"/>
            <w:r>
              <w:rPr>
                <w:rStyle w:val="FontStyle12"/>
              </w:rPr>
              <w:t xml:space="preserve"> А.В. 2009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40%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Перышкин</w:t>
            </w:r>
            <w:proofErr w:type="spellEnd"/>
            <w:r>
              <w:rPr>
                <w:rStyle w:val="FontStyle12"/>
              </w:rPr>
              <w:t xml:space="preserve"> А.В. 2009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40%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Перышкин</w:t>
            </w:r>
            <w:proofErr w:type="spellEnd"/>
            <w:r>
              <w:rPr>
                <w:rStyle w:val="FontStyle12"/>
              </w:rPr>
              <w:t xml:space="preserve"> А.В., 2009,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40%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Перышкин</w:t>
            </w:r>
            <w:proofErr w:type="spellEnd"/>
            <w:r>
              <w:rPr>
                <w:rStyle w:val="FontStyle12"/>
              </w:rPr>
              <w:t xml:space="preserve"> А.В., 2009,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40%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Перышкин</w:t>
            </w:r>
            <w:proofErr w:type="spellEnd"/>
            <w:r>
              <w:rPr>
                <w:rStyle w:val="FontStyle11"/>
              </w:rPr>
              <w:t xml:space="preserve"> А.В., 2009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40%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Перышкин</w:t>
            </w:r>
            <w:proofErr w:type="spellEnd"/>
            <w:r>
              <w:rPr>
                <w:rStyle w:val="FontStyle11"/>
              </w:rPr>
              <w:t xml:space="preserve"> А.В., 2009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40%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О.С. Габриелян М. 2009,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  70% 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О.С. Габриелян М. 2009,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  70%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О.С. Габриелян М. 2009,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  70% 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О.С. Габриелян М. 2009, «Дрофа»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  70%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МХК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  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bookmarkStart w:id="0" w:name="_GoBack"/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Ю.С. Рябцев, СИ</w:t>
            </w:r>
            <w:proofErr w:type="gramStart"/>
            <w:r>
              <w:rPr>
                <w:rStyle w:val="FontStyle11"/>
              </w:rPr>
              <w:t xml:space="preserve">., </w:t>
            </w:r>
            <w:proofErr w:type="gramEnd"/>
            <w:r>
              <w:rPr>
                <w:rStyle w:val="FontStyle11"/>
              </w:rPr>
              <w:t xml:space="preserve">Козленке История русской культуры </w:t>
            </w:r>
            <w:r>
              <w:rPr>
                <w:rStyle w:val="FontStyle11"/>
                <w:lang w:val="en-US"/>
              </w:rPr>
              <w:t>XVII</w:t>
            </w:r>
            <w:r>
              <w:rPr>
                <w:rStyle w:val="FontStyle11"/>
              </w:rPr>
              <w:t>-</w:t>
            </w:r>
            <w:r>
              <w:rPr>
                <w:rStyle w:val="FontStyle11"/>
                <w:lang w:val="en-US"/>
              </w:rPr>
              <w:t>XIX</w:t>
            </w:r>
            <w:r>
              <w:rPr>
                <w:rStyle w:val="FontStyle11"/>
              </w:rPr>
              <w:t>, 8 класс «</w:t>
            </w:r>
            <w:proofErr w:type="spellStart"/>
            <w:r>
              <w:rPr>
                <w:rStyle w:val="FontStyle11"/>
              </w:rPr>
              <w:t>Владос</w:t>
            </w:r>
            <w:proofErr w:type="spellEnd"/>
            <w:r>
              <w:rPr>
                <w:rStyle w:val="FontStyle11"/>
              </w:rPr>
              <w:t>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    </w:t>
            </w:r>
          </w:p>
          <w:p w:rsidR="00036A80" w:rsidRDefault="00036A80" w:rsidP="0017795D">
            <w:pPr>
              <w:snapToGrid w:val="0"/>
            </w:pPr>
            <w:r>
              <w:t xml:space="preserve">              55%</w:t>
            </w:r>
          </w:p>
        </w:tc>
      </w:tr>
      <w:bookmarkEnd w:id="0"/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Ю.С. Рябцев, СИ</w:t>
            </w:r>
            <w:proofErr w:type="gramStart"/>
            <w:r>
              <w:rPr>
                <w:rStyle w:val="FontStyle11"/>
              </w:rPr>
              <w:t xml:space="preserve">., </w:t>
            </w:r>
            <w:proofErr w:type="gramEnd"/>
            <w:r>
              <w:rPr>
                <w:rStyle w:val="FontStyle11"/>
              </w:rPr>
              <w:t xml:space="preserve">Козленке История русской культуры </w:t>
            </w:r>
            <w:r>
              <w:rPr>
                <w:rStyle w:val="FontStyle11"/>
                <w:lang w:val="en-US"/>
              </w:rPr>
              <w:t>XVII</w:t>
            </w:r>
            <w:r>
              <w:rPr>
                <w:rStyle w:val="FontStyle11"/>
              </w:rPr>
              <w:t>-</w:t>
            </w:r>
            <w:r>
              <w:rPr>
                <w:rStyle w:val="FontStyle11"/>
                <w:lang w:val="en-US"/>
              </w:rPr>
              <w:t>XIX</w:t>
            </w:r>
            <w:r>
              <w:rPr>
                <w:rStyle w:val="FontStyle11"/>
              </w:rPr>
              <w:t>, 8 класс «</w:t>
            </w:r>
            <w:proofErr w:type="spellStart"/>
            <w:r>
              <w:rPr>
                <w:rStyle w:val="FontStyle11"/>
              </w:rPr>
              <w:t>Владос</w:t>
            </w:r>
            <w:proofErr w:type="spellEnd"/>
            <w:r>
              <w:rPr>
                <w:rStyle w:val="FontStyle11"/>
              </w:rPr>
              <w:t>»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  <w:p w:rsidR="00036A80" w:rsidRPr="00F23706" w:rsidRDefault="00036A80" w:rsidP="0017795D">
            <w:pPr>
              <w:ind w:firstLine="708"/>
            </w:pPr>
            <w:r>
              <w:t xml:space="preserve">  55%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Черчение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А.Д.Ботвинников</w:t>
            </w:r>
            <w:proofErr w:type="spellEnd"/>
            <w:r>
              <w:rPr>
                <w:rStyle w:val="FontStyle12"/>
              </w:rPr>
              <w:t xml:space="preserve">, В.Н. Виноградов, И.С </w:t>
            </w:r>
            <w:proofErr w:type="spellStart"/>
            <w:r>
              <w:rPr>
                <w:rStyle w:val="FontStyle12"/>
              </w:rPr>
              <w:t>Вышнепольский</w:t>
            </w:r>
            <w:proofErr w:type="spellEnd"/>
            <w:r>
              <w:rPr>
                <w:rStyle w:val="FontStyle12"/>
              </w:rPr>
              <w:t>,      М;   АСТ</w:t>
            </w:r>
            <w:proofErr w:type="gramStart"/>
            <w:r>
              <w:rPr>
                <w:rStyle w:val="FontStyle12"/>
              </w:rPr>
              <w:t>;«</w:t>
            </w:r>
            <w:proofErr w:type="spellStart"/>
            <w:proofErr w:type="gramEnd"/>
            <w:r>
              <w:rPr>
                <w:rStyle w:val="FontStyle12"/>
              </w:rPr>
              <w:t>Астрель</w:t>
            </w:r>
            <w:proofErr w:type="spellEnd"/>
            <w:r>
              <w:rPr>
                <w:rStyle w:val="FontStyle12"/>
              </w:rPr>
              <w:t>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30%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А.Д.Ботвинников</w:t>
            </w:r>
            <w:proofErr w:type="spellEnd"/>
            <w:r>
              <w:rPr>
                <w:rStyle w:val="FontStyle12"/>
              </w:rPr>
              <w:t xml:space="preserve">, В.Н. Виноградов, И.С </w:t>
            </w:r>
            <w:proofErr w:type="spellStart"/>
            <w:r>
              <w:rPr>
                <w:rStyle w:val="FontStyle12"/>
              </w:rPr>
              <w:t>Вышнепольский</w:t>
            </w:r>
            <w:proofErr w:type="spellEnd"/>
            <w:r>
              <w:rPr>
                <w:rStyle w:val="FontStyle12"/>
              </w:rPr>
              <w:t>,      М;   АСТ</w:t>
            </w:r>
            <w:proofErr w:type="gramStart"/>
            <w:r>
              <w:rPr>
                <w:rStyle w:val="FontStyle12"/>
              </w:rPr>
              <w:t>;«</w:t>
            </w:r>
            <w:proofErr w:type="spellStart"/>
            <w:proofErr w:type="gramEnd"/>
            <w:r>
              <w:rPr>
                <w:rStyle w:val="FontStyle12"/>
              </w:rPr>
              <w:t>Астрель</w:t>
            </w:r>
            <w:proofErr w:type="spellEnd"/>
            <w:r>
              <w:rPr>
                <w:rStyle w:val="FontStyle12"/>
              </w:rPr>
              <w:t>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30%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А.Д.Ботвинников</w:t>
            </w:r>
            <w:proofErr w:type="spellEnd"/>
            <w:r>
              <w:rPr>
                <w:rStyle w:val="FontStyle11"/>
              </w:rPr>
              <w:t>, В.Н. Виноградов,  И.С.</w:t>
            </w:r>
            <w:r>
              <w:t xml:space="preserve"> </w:t>
            </w:r>
            <w:proofErr w:type="spellStart"/>
            <w:r>
              <w:rPr>
                <w:rStyle w:val="FontStyle12"/>
              </w:rPr>
              <w:t>Вышнепольский</w:t>
            </w:r>
            <w:proofErr w:type="spellEnd"/>
            <w:r>
              <w:rPr>
                <w:rStyle w:val="FontStyle12"/>
              </w:rPr>
              <w:t xml:space="preserve">, издательство «Астрель»,2000 </w:t>
            </w:r>
            <w:r>
              <w:rPr>
                <w:rStyle w:val="FontStyle12"/>
                <w:spacing w:val="-20"/>
              </w:rPr>
              <w:t>г.</w:t>
            </w:r>
            <w:r>
              <w:rPr>
                <w:rStyle w:val="FontStyle11"/>
              </w:rPr>
              <w:t xml:space="preserve"> 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30%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  <w:spacing w:val="-20"/>
              </w:rPr>
            </w:pPr>
            <w:proofErr w:type="spellStart"/>
            <w:r>
              <w:rPr>
                <w:rStyle w:val="FontStyle11"/>
              </w:rPr>
              <w:t>А.Д.Ботвинников</w:t>
            </w:r>
            <w:proofErr w:type="spellEnd"/>
            <w:r>
              <w:rPr>
                <w:rStyle w:val="FontStyle11"/>
              </w:rPr>
              <w:t>, В.Н. Виноградов,  И.С.</w:t>
            </w:r>
            <w:r>
              <w:t xml:space="preserve"> </w:t>
            </w:r>
            <w:proofErr w:type="spellStart"/>
            <w:r>
              <w:rPr>
                <w:rStyle w:val="FontStyle12"/>
              </w:rPr>
              <w:t>Вышнепольский</w:t>
            </w:r>
            <w:proofErr w:type="spellEnd"/>
            <w:r>
              <w:rPr>
                <w:rStyle w:val="FontStyle12"/>
              </w:rPr>
              <w:t xml:space="preserve">, издательство «Астрель»,2000 </w:t>
            </w:r>
            <w:r>
              <w:rPr>
                <w:rStyle w:val="FontStyle12"/>
                <w:spacing w:val="-20"/>
              </w:rPr>
              <w:t>г.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30%   </w:t>
            </w:r>
          </w:p>
        </w:tc>
      </w:tr>
      <w:tr w:rsidR="00036A80" w:rsidTr="00036A80">
        <w:trPr>
          <w:trHeight w:val="1018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М.П.   Фролов,   Е.Н.   Литвинов,   А.Т. Смирнов, «АСТ; </w:t>
            </w:r>
            <w:proofErr w:type="spellStart"/>
            <w:r>
              <w:rPr>
                <w:rStyle w:val="FontStyle12"/>
              </w:rPr>
              <w:t>Астрель</w:t>
            </w:r>
            <w:proofErr w:type="spellEnd"/>
            <w:r>
              <w:rPr>
                <w:rStyle w:val="FontStyle12"/>
              </w:rPr>
              <w:t>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both"/>
            </w:pPr>
            <w:r>
              <w:t xml:space="preserve">           75%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5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М.П.   Фролов,   Е.Н.   Литвинов,   А.Т. Смирнов, «АСТ; </w:t>
            </w:r>
            <w:proofErr w:type="spellStart"/>
            <w:r>
              <w:rPr>
                <w:rStyle w:val="FontStyle12"/>
              </w:rPr>
              <w:t>Астрель</w:t>
            </w:r>
            <w:proofErr w:type="spellEnd"/>
            <w:r>
              <w:rPr>
                <w:rStyle w:val="FontStyle12"/>
              </w:rPr>
              <w:t>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both"/>
            </w:pPr>
            <w:r>
              <w:t xml:space="preserve">           75%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6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М.П.   Фролов,   Е.Н.   Литвинов,   А.Т. Смирнов «АСТ; </w:t>
            </w:r>
            <w:proofErr w:type="spellStart"/>
            <w:r>
              <w:rPr>
                <w:rStyle w:val="FontStyle12"/>
              </w:rPr>
              <w:t>Астрель</w:t>
            </w:r>
            <w:proofErr w:type="spellEnd"/>
            <w:r>
              <w:rPr>
                <w:rStyle w:val="FontStyle12"/>
              </w:rPr>
              <w:t>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both"/>
            </w:pPr>
            <w:r>
              <w:t xml:space="preserve">            75%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6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М.П.   Фролов,   Е.Н.   Литвинов,   А.Т. Смирнов «АСТ; </w:t>
            </w:r>
            <w:proofErr w:type="spellStart"/>
            <w:r>
              <w:rPr>
                <w:rStyle w:val="FontStyle12"/>
              </w:rPr>
              <w:t>Астрель</w:t>
            </w:r>
            <w:proofErr w:type="spellEnd"/>
            <w:r>
              <w:rPr>
                <w:rStyle w:val="FontStyle12"/>
              </w:rPr>
              <w:t>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both"/>
            </w:pPr>
            <w:r>
              <w:t xml:space="preserve">            75%  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М.П.   Фролов,   Е.Н.   Литвинов,   А.Т. Смирнов «АСТ. </w:t>
            </w:r>
            <w:proofErr w:type="spellStart"/>
            <w:r>
              <w:rPr>
                <w:rStyle w:val="FontStyle12"/>
              </w:rPr>
              <w:t>Астрель</w:t>
            </w:r>
            <w:proofErr w:type="spellEnd"/>
            <w:r>
              <w:rPr>
                <w:rStyle w:val="FontStyle12"/>
              </w:rPr>
              <w:t>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both"/>
            </w:pPr>
            <w:r>
              <w:t xml:space="preserve">             75%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М.П.   Фролов,   Е.Н.   Литвинов,   А.Т. Смирнов «АСТ. </w:t>
            </w:r>
            <w:proofErr w:type="spellStart"/>
            <w:r>
              <w:rPr>
                <w:rStyle w:val="FontStyle12"/>
              </w:rPr>
              <w:t>Астрель</w:t>
            </w:r>
            <w:proofErr w:type="spellEnd"/>
            <w:r>
              <w:rPr>
                <w:rStyle w:val="FontStyle12"/>
              </w:rPr>
              <w:t>»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both"/>
            </w:pPr>
            <w:r>
              <w:t xml:space="preserve">             75%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 xml:space="preserve">М.П.   Фролов,   Е.Н.   Литвинов,   А.Т. </w:t>
            </w:r>
            <w:r>
              <w:rPr>
                <w:rStyle w:val="FontStyle12"/>
              </w:rPr>
              <w:lastRenderedPageBreak/>
              <w:t>Смирнов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both"/>
            </w:pPr>
            <w:r>
              <w:lastRenderedPageBreak/>
              <w:t xml:space="preserve">             75%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lastRenderedPageBreak/>
              <w:t>8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М.П.   Фролов,   Е.Н.   Литвинов,   А.Т. Смирнов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jc w:val="both"/>
            </w:pPr>
            <w:r>
              <w:t xml:space="preserve">             75%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М.П. Фролов, Е.Н. Литвинов, А.Т. Смирнов, «</w:t>
            </w:r>
            <w:proofErr w:type="spellStart"/>
            <w:r>
              <w:rPr>
                <w:rStyle w:val="FontStyle11"/>
              </w:rPr>
              <w:t>АСТ</w:t>
            </w:r>
            <w:proofErr w:type="gramStart"/>
            <w:r>
              <w:rPr>
                <w:rStyle w:val="FontStyle11"/>
              </w:rPr>
              <w:t>;А</w:t>
            </w:r>
            <w:proofErr w:type="gramEnd"/>
            <w:r>
              <w:rPr>
                <w:rStyle w:val="FontStyle11"/>
              </w:rPr>
              <w:t>стрель</w:t>
            </w:r>
            <w:proofErr w:type="spellEnd"/>
            <w:r>
              <w:rPr>
                <w:rStyle w:val="FontStyle11"/>
              </w:rPr>
              <w:t>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75%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rStyle w:val="FontStyle11"/>
              </w:rPr>
            </w:pPr>
            <w:r>
              <w:rPr>
                <w:rStyle w:val="FontStyle11"/>
              </w:rPr>
              <w:t>М.П. Фролов, Е.Н. Литвинов, А.Т. Смирнов, «</w:t>
            </w:r>
            <w:proofErr w:type="spellStart"/>
            <w:r>
              <w:rPr>
                <w:rStyle w:val="FontStyle11"/>
              </w:rPr>
              <w:t>АСТ</w:t>
            </w:r>
            <w:proofErr w:type="gramStart"/>
            <w:r>
              <w:rPr>
                <w:rStyle w:val="FontStyle11"/>
              </w:rPr>
              <w:t>;А</w:t>
            </w:r>
            <w:proofErr w:type="gramEnd"/>
            <w:r>
              <w:rPr>
                <w:rStyle w:val="FontStyle11"/>
              </w:rPr>
              <w:t>стрель</w:t>
            </w:r>
            <w:proofErr w:type="spellEnd"/>
            <w:r>
              <w:rPr>
                <w:rStyle w:val="FontStyle11"/>
              </w:rPr>
              <w:t>», 2009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75%</w:t>
            </w:r>
          </w:p>
        </w:tc>
      </w:tr>
      <w:tr w:rsidR="00036A80" w:rsidTr="00036A80"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Общеобразовательная программа</w:t>
            </w:r>
          </w:p>
          <w:p w:rsidR="00036A80" w:rsidRDefault="00036A80" w:rsidP="0017795D">
            <w:pPr>
              <w:snapToGrid w:val="0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</w:p>
        </w:tc>
      </w:tr>
      <w:tr w:rsidR="00036A80" w:rsidTr="00036A80">
        <w:tc>
          <w:tcPr>
            <w:tcW w:w="12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«а»</w:t>
            </w:r>
          </w:p>
        </w:tc>
        <w:tc>
          <w:tcPr>
            <w:tcW w:w="20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snapToGrid w:val="0"/>
              <w:spacing w:line="200" w:lineRule="atLeast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Атанасян</w:t>
            </w:r>
            <w:proofErr w:type="spellEnd"/>
            <w:r>
              <w:rPr>
                <w:rStyle w:val="FontStyle12"/>
              </w:rPr>
              <w:t xml:space="preserve"> Л.С, М., «Просвещение» 2010</w:t>
            </w:r>
          </w:p>
        </w:tc>
        <w:tc>
          <w:tcPr>
            <w:tcW w:w="16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60%</w:t>
            </w:r>
          </w:p>
        </w:tc>
      </w:tr>
      <w:tr w:rsidR="00036A80" w:rsidTr="00036A80">
        <w:tc>
          <w:tcPr>
            <w:tcW w:w="12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7 «б»</w:t>
            </w:r>
          </w:p>
        </w:tc>
        <w:tc>
          <w:tcPr>
            <w:tcW w:w="20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snapToGrid w:val="0"/>
              <w:spacing w:line="200" w:lineRule="atLeast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Атанасян</w:t>
            </w:r>
            <w:proofErr w:type="spellEnd"/>
            <w:r>
              <w:rPr>
                <w:rStyle w:val="FontStyle12"/>
              </w:rPr>
              <w:t xml:space="preserve"> Л.С, М., «Просвещение» 2010</w:t>
            </w:r>
          </w:p>
        </w:tc>
        <w:tc>
          <w:tcPr>
            <w:tcW w:w="16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 60%</w:t>
            </w:r>
          </w:p>
        </w:tc>
      </w:tr>
      <w:tr w:rsidR="00036A80" w:rsidTr="00036A80">
        <w:tc>
          <w:tcPr>
            <w:tcW w:w="12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«а»</w:t>
            </w:r>
          </w:p>
        </w:tc>
        <w:tc>
          <w:tcPr>
            <w:tcW w:w="20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snapToGrid w:val="0"/>
              <w:spacing w:line="317" w:lineRule="exact"/>
              <w:ind w:left="10" w:hanging="1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Атанасян</w:t>
            </w:r>
            <w:proofErr w:type="spellEnd"/>
            <w:r>
              <w:rPr>
                <w:rStyle w:val="FontStyle12"/>
              </w:rPr>
              <w:t xml:space="preserve"> Л.С,     </w:t>
            </w:r>
            <w:proofErr w:type="spellStart"/>
            <w:r>
              <w:rPr>
                <w:rStyle w:val="FontStyle12"/>
              </w:rPr>
              <w:t>Бутузова</w:t>
            </w:r>
            <w:proofErr w:type="spellEnd"/>
            <w:r>
              <w:rPr>
                <w:rStyle w:val="FontStyle12"/>
              </w:rPr>
              <w:t xml:space="preserve"> В.Ф.  2009, «Просвещение»</w:t>
            </w:r>
          </w:p>
        </w:tc>
        <w:tc>
          <w:tcPr>
            <w:tcW w:w="16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  60%</w:t>
            </w:r>
          </w:p>
        </w:tc>
      </w:tr>
      <w:tr w:rsidR="00036A80" w:rsidTr="00036A80">
        <w:tc>
          <w:tcPr>
            <w:tcW w:w="12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8 «б»</w:t>
            </w:r>
          </w:p>
        </w:tc>
        <w:tc>
          <w:tcPr>
            <w:tcW w:w="20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1"/>
              <w:snapToGrid w:val="0"/>
              <w:spacing w:line="317" w:lineRule="exact"/>
              <w:ind w:left="10" w:hanging="1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Атанасян</w:t>
            </w:r>
            <w:proofErr w:type="spellEnd"/>
            <w:r>
              <w:rPr>
                <w:rStyle w:val="FontStyle12"/>
              </w:rPr>
              <w:t xml:space="preserve"> Л.С,     </w:t>
            </w:r>
            <w:proofErr w:type="spellStart"/>
            <w:r>
              <w:rPr>
                <w:rStyle w:val="FontStyle12"/>
              </w:rPr>
              <w:t>Бутузова</w:t>
            </w:r>
            <w:proofErr w:type="spellEnd"/>
            <w:r>
              <w:rPr>
                <w:rStyle w:val="FontStyle12"/>
              </w:rPr>
              <w:t xml:space="preserve"> В.Ф.  2009, «Просвещение»</w:t>
            </w:r>
          </w:p>
        </w:tc>
        <w:tc>
          <w:tcPr>
            <w:tcW w:w="16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60%</w:t>
            </w:r>
          </w:p>
        </w:tc>
      </w:tr>
      <w:tr w:rsidR="00036A80" w:rsidTr="00036A80">
        <w:tc>
          <w:tcPr>
            <w:tcW w:w="12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«а»</w:t>
            </w:r>
          </w:p>
        </w:tc>
        <w:tc>
          <w:tcPr>
            <w:tcW w:w="20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3"/>
              <w:snapToGrid w:val="0"/>
              <w:spacing w:line="322" w:lineRule="exac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Атанасян</w:t>
            </w:r>
            <w:proofErr w:type="spellEnd"/>
            <w:r>
              <w:rPr>
                <w:rStyle w:val="FontStyle11"/>
              </w:rPr>
              <w:t xml:space="preserve"> Л.С., </w:t>
            </w:r>
            <w:proofErr w:type="spellStart"/>
            <w:r>
              <w:rPr>
                <w:rStyle w:val="FontStyle11"/>
              </w:rPr>
              <w:t>Бутузова</w:t>
            </w:r>
            <w:proofErr w:type="spellEnd"/>
            <w:r>
              <w:rPr>
                <w:rStyle w:val="FontStyle11"/>
              </w:rPr>
              <w:t xml:space="preserve"> В.Ф. 2009, «Просвещение»</w:t>
            </w:r>
          </w:p>
        </w:tc>
        <w:tc>
          <w:tcPr>
            <w:tcW w:w="16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 60%</w:t>
            </w:r>
          </w:p>
        </w:tc>
      </w:tr>
      <w:tr w:rsidR="00036A80" w:rsidTr="00036A80">
        <w:tc>
          <w:tcPr>
            <w:tcW w:w="12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>9 «б»</w:t>
            </w:r>
          </w:p>
        </w:tc>
        <w:tc>
          <w:tcPr>
            <w:tcW w:w="20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pStyle w:val="Style3"/>
              <w:snapToGrid w:val="0"/>
              <w:spacing w:line="322" w:lineRule="exac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Атанасян</w:t>
            </w:r>
            <w:proofErr w:type="spellEnd"/>
            <w:r>
              <w:rPr>
                <w:rStyle w:val="FontStyle11"/>
              </w:rPr>
              <w:t xml:space="preserve"> Л.С., </w:t>
            </w:r>
            <w:proofErr w:type="spellStart"/>
            <w:r>
              <w:rPr>
                <w:rStyle w:val="FontStyle11"/>
              </w:rPr>
              <w:t>Бутузова</w:t>
            </w:r>
            <w:proofErr w:type="spellEnd"/>
            <w:r>
              <w:rPr>
                <w:rStyle w:val="FontStyle11"/>
              </w:rPr>
              <w:t xml:space="preserve"> В.Ф. 2009, «Просвещение»</w:t>
            </w:r>
          </w:p>
        </w:tc>
        <w:tc>
          <w:tcPr>
            <w:tcW w:w="16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A80" w:rsidRDefault="00036A80" w:rsidP="0017795D">
            <w:pPr>
              <w:snapToGrid w:val="0"/>
            </w:pPr>
            <w:r>
              <w:t xml:space="preserve">          60%</w:t>
            </w:r>
          </w:p>
        </w:tc>
      </w:tr>
    </w:tbl>
    <w:p w:rsidR="00BF1BC6" w:rsidRDefault="00BF1BC6"/>
    <w:sectPr w:rsidR="00BF1BC6" w:rsidSect="00036A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80"/>
    <w:rsid w:val="00036A80"/>
    <w:rsid w:val="00B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A8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36A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basedOn w:val="a0"/>
    <w:rsid w:val="00036A8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036A80"/>
    <w:rPr>
      <w:rFonts w:ascii="Times New Roman" w:hAnsi="Times New Roman" w:cs="Times New Roman"/>
      <w:sz w:val="24"/>
      <w:szCs w:val="24"/>
    </w:rPr>
  </w:style>
  <w:style w:type="character" w:styleId="a5">
    <w:name w:val="Hyperlink"/>
    <w:rsid w:val="00036A80"/>
    <w:rPr>
      <w:color w:val="000080"/>
      <w:u w:val="single"/>
    </w:rPr>
  </w:style>
  <w:style w:type="paragraph" w:customStyle="1" w:styleId="Style5">
    <w:name w:val="Style5"/>
    <w:basedOn w:val="a"/>
    <w:rsid w:val="00036A80"/>
    <w:pPr>
      <w:widowControl w:val="0"/>
      <w:suppressAutoHyphens/>
      <w:overflowPunct/>
      <w:autoSpaceDN/>
      <w:adjustRightInd/>
      <w:spacing w:line="322" w:lineRule="exact"/>
      <w:ind w:firstLine="336"/>
      <w:textAlignment w:val="auto"/>
    </w:pPr>
    <w:rPr>
      <w:szCs w:val="24"/>
      <w:lang w:eastAsia="ar-SA"/>
    </w:rPr>
  </w:style>
  <w:style w:type="paragraph" w:customStyle="1" w:styleId="Style1">
    <w:name w:val="Style1"/>
    <w:basedOn w:val="a"/>
    <w:rsid w:val="00036A80"/>
    <w:pPr>
      <w:widowControl w:val="0"/>
      <w:suppressAutoHyphens/>
      <w:overflowPunct/>
      <w:autoSpaceDN/>
      <w:adjustRightInd/>
      <w:spacing w:line="326" w:lineRule="exact"/>
      <w:textAlignment w:val="auto"/>
    </w:pPr>
    <w:rPr>
      <w:szCs w:val="24"/>
      <w:lang w:eastAsia="ar-SA"/>
    </w:rPr>
  </w:style>
  <w:style w:type="paragraph" w:customStyle="1" w:styleId="Style2">
    <w:name w:val="Style2"/>
    <w:basedOn w:val="a"/>
    <w:rsid w:val="00036A80"/>
    <w:pPr>
      <w:widowControl w:val="0"/>
      <w:suppressAutoHyphens/>
      <w:overflowPunct/>
      <w:autoSpaceDN/>
      <w:adjustRightInd/>
      <w:spacing w:line="326" w:lineRule="exact"/>
      <w:textAlignment w:val="auto"/>
    </w:pPr>
    <w:rPr>
      <w:szCs w:val="24"/>
      <w:lang w:eastAsia="ar-SA"/>
    </w:rPr>
  </w:style>
  <w:style w:type="paragraph" w:customStyle="1" w:styleId="Style3">
    <w:name w:val="Style3"/>
    <w:basedOn w:val="a"/>
    <w:next w:val="a"/>
    <w:rsid w:val="00036A80"/>
    <w:pPr>
      <w:suppressAutoHyphens/>
      <w:overflowPunct/>
      <w:autoSpaceDE/>
      <w:autoSpaceDN/>
      <w:adjustRightInd/>
      <w:spacing w:line="326" w:lineRule="exact"/>
      <w:jc w:val="both"/>
      <w:textAlignment w:val="auto"/>
    </w:pPr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A8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36A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basedOn w:val="a0"/>
    <w:rsid w:val="00036A8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036A80"/>
    <w:rPr>
      <w:rFonts w:ascii="Times New Roman" w:hAnsi="Times New Roman" w:cs="Times New Roman"/>
      <w:sz w:val="24"/>
      <w:szCs w:val="24"/>
    </w:rPr>
  </w:style>
  <w:style w:type="character" w:styleId="a5">
    <w:name w:val="Hyperlink"/>
    <w:rsid w:val="00036A80"/>
    <w:rPr>
      <w:color w:val="000080"/>
      <w:u w:val="single"/>
    </w:rPr>
  </w:style>
  <w:style w:type="paragraph" w:customStyle="1" w:styleId="Style5">
    <w:name w:val="Style5"/>
    <w:basedOn w:val="a"/>
    <w:rsid w:val="00036A80"/>
    <w:pPr>
      <w:widowControl w:val="0"/>
      <w:suppressAutoHyphens/>
      <w:overflowPunct/>
      <w:autoSpaceDN/>
      <w:adjustRightInd/>
      <w:spacing w:line="322" w:lineRule="exact"/>
      <w:ind w:firstLine="336"/>
      <w:textAlignment w:val="auto"/>
    </w:pPr>
    <w:rPr>
      <w:szCs w:val="24"/>
      <w:lang w:eastAsia="ar-SA"/>
    </w:rPr>
  </w:style>
  <w:style w:type="paragraph" w:customStyle="1" w:styleId="Style1">
    <w:name w:val="Style1"/>
    <w:basedOn w:val="a"/>
    <w:rsid w:val="00036A80"/>
    <w:pPr>
      <w:widowControl w:val="0"/>
      <w:suppressAutoHyphens/>
      <w:overflowPunct/>
      <w:autoSpaceDN/>
      <w:adjustRightInd/>
      <w:spacing w:line="326" w:lineRule="exact"/>
      <w:textAlignment w:val="auto"/>
    </w:pPr>
    <w:rPr>
      <w:szCs w:val="24"/>
      <w:lang w:eastAsia="ar-SA"/>
    </w:rPr>
  </w:style>
  <w:style w:type="paragraph" w:customStyle="1" w:styleId="Style2">
    <w:name w:val="Style2"/>
    <w:basedOn w:val="a"/>
    <w:rsid w:val="00036A80"/>
    <w:pPr>
      <w:widowControl w:val="0"/>
      <w:suppressAutoHyphens/>
      <w:overflowPunct/>
      <w:autoSpaceDN/>
      <w:adjustRightInd/>
      <w:spacing w:line="326" w:lineRule="exact"/>
      <w:textAlignment w:val="auto"/>
    </w:pPr>
    <w:rPr>
      <w:szCs w:val="24"/>
      <w:lang w:eastAsia="ar-SA"/>
    </w:rPr>
  </w:style>
  <w:style w:type="paragraph" w:customStyle="1" w:styleId="Style3">
    <w:name w:val="Style3"/>
    <w:basedOn w:val="a"/>
    <w:next w:val="a"/>
    <w:rsid w:val="00036A80"/>
    <w:pPr>
      <w:suppressAutoHyphens/>
      <w:overflowPunct/>
      <w:autoSpaceDE/>
      <w:autoSpaceDN/>
      <w:adjustRightInd/>
      <w:spacing w:line="326" w:lineRule="exact"/>
      <w:jc w:val="both"/>
      <w:textAlignment w:val="auto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glish.ru/" TargetMode="External"/><Relationship Id="rId5" Type="http://schemas.openxmlformats.org/officeDocument/2006/relationships/hyperlink" Target="http://Englis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2012-03-05T14:01:00Z</dcterms:created>
  <dcterms:modified xsi:type="dcterms:W3CDTF">2012-03-05T14:02:00Z</dcterms:modified>
</cp:coreProperties>
</file>